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024A30"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024A30"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024A30"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024A30"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024A30"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024A30"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024A30"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5FD0F704" w14:textId="77777777" w:rsidR="00024A30" w:rsidRDefault="00024A30" w:rsidP="00E83F5B">
    <w:pPr>
      <w:pStyle w:val="Header"/>
      <w:jc w:val="right"/>
      <w:rPr>
        <w:rFonts w:ascii="Arial" w:hAnsi="Arial" w:cs="Arial"/>
        <w:sz w:val="20"/>
        <w:szCs w:val="20"/>
      </w:rPr>
    </w:pPr>
    <w:r w:rsidRPr="00024A30">
      <w:rPr>
        <w:rFonts w:ascii="Arial" w:hAnsi="Arial" w:cs="Arial"/>
        <w:sz w:val="20"/>
        <w:szCs w:val="20"/>
      </w:rPr>
      <w:t xml:space="preserve">RFP 2025-19: Microsoft 365 and Related Cloud Services </w:t>
    </w:r>
  </w:p>
  <w:p w14:paraId="73F8B988" w14:textId="0AAE67CE" w:rsidR="007B6AB7" w:rsidRPr="0037101E" w:rsidRDefault="00024A30" w:rsidP="00E83F5B">
    <w:pPr>
      <w:pStyle w:val="Header"/>
      <w:jc w:val="right"/>
      <w:rPr>
        <w:rFonts w:ascii="Arial" w:hAnsi="Arial" w:cs="Arial"/>
        <w:sz w:val="20"/>
        <w:szCs w:val="20"/>
      </w:rPr>
    </w:pPr>
    <w:r w:rsidRPr="00024A30">
      <w:rPr>
        <w:rFonts w:ascii="Arial" w:hAnsi="Arial" w:cs="Arial"/>
        <w:sz w:val="20"/>
        <w:szCs w:val="20"/>
      </w:rPr>
      <w:t>Development, Administration, and Support</w:t>
    </w:r>
    <w:r w:rsidRPr="00024A30">
      <w:rPr>
        <w:rFonts w:ascii="Arial" w:hAnsi="Arial" w:cs="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24A30"/>
    <w:rsid w:val="000E3653"/>
    <w:rsid w:val="001C2F95"/>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Wilson, Miranda (CoveredCA)</cp:lastModifiedBy>
  <cp:revision>6</cp:revision>
  <cp:lastPrinted>2017-01-31T22:07:00Z</cp:lastPrinted>
  <dcterms:created xsi:type="dcterms:W3CDTF">2023-09-21T16:45:00Z</dcterms:created>
  <dcterms:modified xsi:type="dcterms:W3CDTF">2026-06-26T18:22:00Z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